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764" w:rsidRDefault="00976764" w:rsidP="00433432">
      <w:pPr>
        <w:pStyle w:val="a3"/>
        <w:shd w:val="clear" w:color="auto" w:fill="FFFFFF"/>
        <w:spacing w:after="0" w:afterAutospacing="0"/>
        <w:textAlignment w:val="top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0425" cy="8396056"/>
            <wp:effectExtent l="19050" t="0" r="3175" b="499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64" w:rsidRDefault="00976764" w:rsidP="00433432">
      <w:pPr>
        <w:pStyle w:val="a3"/>
        <w:shd w:val="clear" w:color="auto" w:fill="FFFFFF"/>
        <w:spacing w:after="0" w:afterAutospacing="0"/>
        <w:textAlignment w:val="top"/>
        <w:rPr>
          <w:b/>
          <w:bCs/>
          <w:color w:val="000000"/>
        </w:rPr>
      </w:pPr>
    </w:p>
    <w:p w:rsidR="00976764" w:rsidRDefault="00976764" w:rsidP="00433432">
      <w:pPr>
        <w:pStyle w:val="a3"/>
        <w:shd w:val="clear" w:color="auto" w:fill="FFFFFF"/>
        <w:spacing w:after="0" w:afterAutospacing="0"/>
        <w:textAlignment w:val="top"/>
        <w:rPr>
          <w:b/>
          <w:bCs/>
          <w:color w:val="000000"/>
        </w:rPr>
      </w:pPr>
    </w:p>
    <w:p w:rsidR="00304074" w:rsidRDefault="00976764" w:rsidP="00433432">
      <w:pPr>
        <w:pStyle w:val="a3"/>
        <w:shd w:val="clear" w:color="auto" w:fill="FFFFFF"/>
        <w:spacing w:after="0" w:afterAutospacing="0"/>
        <w:textAlignment w:val="top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МКОУ</w:t>
      </w:r>
      <w:r w:rsidR="00304074">
        <w:rPr>
          <w:b/>
          <w:bCs/>
          <w:color w:val="000000"/>
        </w:rPr>
        <w:t xml:space="preserve">  «</w:t>
      </w:r>
      <w:proofErr w:type="spellStart"/>
      <w:r w:rsidR="00304074">
        <w:rPr>
          <w:b/>
          <w:bCs/>
          <w:color w:val="000000"/>
        </w:rPr>
        <w:t>Кочубейская</w:t>
      </w:r>
      <w:proofErr w:type="spellEnd"/>
      <w:r w:rsidR="00304074">
        <w:rPr>
          <w:b/>
          <w:bCs/>
          <w:color w:val="000000"/>
        </w:rPr>
        <w:t xml:space="preserve">  средняя  общеобразовательная  школа  №2»</w:t>
      </w:r>
      <w:r w:rsidR="00433432">
        <w:rPr>
          <w:b/>
          <w:bCs/>
          <w:color w:val="000000"/>
        </w:rPr>
        <w:t xml:space="preserve">                                                           </w:t>
      </w:r>
    </w:p>
    <w:p w:rsidR="00304074" w:rsidRDefault="00304074" w:rsidP="00304074">
      <w:pPr>
        <w:pStyle w:val="a3"/>
        <w:shd w:val="clear" w:color="auto" w:fill="FFFFFF"/>
        <w:spacing w:after="0" w:afterAutospacing="0"/>
        <w:jc w:val="right"/>
        <w:textAlignment w:val="top"/>
        <w:rPr>
          <w:b/>
          <w:bCs/>
          <w:color w:val="000000"/>
        </w:rPr>
      </w:pPr>
      <w:r>
        <w:rPr>
          <w:b/>
          <w:bCs/>
          <w:color w:val="000000"/>
        </w:rPr>
        <w:t>Утверждаю</w:t>
      </w:r>
    </w:p>
    <w:p w:rsidR="00304074" w:rsidRDefault="00304074" w:rsidP="00304074">
      <w:pPr>
        <w:pStyle w:val="a3"/>
        <w:shd w:val="clear" w:color="auto" w:fill="FFFFFF"/>
        <w:spacing w:after="0" w:afterAutospacing="0"/>
        <w:jc w:val="right"/>
        <w:textAlignment w:val="top"/>
        <w:rPr>
          <w:b/>
          <w:bCs/>
          <w:color w:val="000000"/>
        </w:rPr>
      </w:pPr>
      <w:r>
        <w:rPr>
          <w:b/>
          <w:bCs/>
          <w:color w:val="000000"/>
        </w:rPr>
        <w:t>Директор  МКОУ  «КСОШ  №2»</w:t>
      </w:r>
    </w:p>
    <w:p w:rsidR="00304074" w:rsidRDefault="00304074" w:rsidP="00304074">
      <w:pPr>
        <w:pStyle w:val="a3"/>
        <w:shd w:val="clear" w:color="auto" w:fill="FFFFFF"/>
        <w:spacing w:after="0" w:afterAutospacing="0"/>
        <w:jc w:val="right"/>
        <w:textAlignment w:val="top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Сайпулаев</w:t>
      </w:r>
      <w:proofErr w:type="spellEnd"/>
      <w:r>
        <w:rPr>
          <w:b/>
          <w:bCs/>
          <w:color w:val="000000"/>
        </w:rPr>
        <w:t xml:space="preserve">  М.С.---------------------</w:t>
      </w:r>
    </w:p>
    <w:p w:rsidR="00433432" w:rsidRDefault="00304074" w:rsidP="00433432">
      <w:pPr>
        <w:pStyle w:val="a3"/>
        <w:shd w:val="clear" w:color="auto" w:fill="FFFFFF"/>
        <w:spacing w:after="0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</w:rPr>
        <w:t xml:space="preserve">                                              </w:t>
      </w:r>
      <w:r w:rsidR="00433432">
        <w:rPr>
          <w:b/>
          <w:bCs/>
          <w:color w:val="000000"/>
        </w:rPr>
        <w:t xml:space="preserve">       ПОЛОЖЕНИЕ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center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</w:rPr>
        <w:t>о противодействии коррупции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 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9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</w:rPr>
        <w:t>1. Общие положения.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1.1. Данное Положение «О противодействии коррупции» (далее – Положение) разработано на основе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>
        <w:rPr>
          <w:color w:val="000000"/>
        </w:rPr>
        <w:t>Федерального закона Российской Федерации от 25 декабря 2008 г. № 273-ФЗ «О противодействии коррупции».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1.3. Для целей настоящего Положения используются следующие основные понятия: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1.3.1.</w:t>
      </w:r>
      <w:r>
        <w:rPr>
          <w:rStyle w:val="apple-converted-space"/>
          <w:color w:val="000000"/>
        </w:rPr>
        <w:t> </w:t>
      </w:r>
      <w:r>
        <w:rPr>
          <w:rFonts w:ascii="Arial" w:hAnsi="Arial" w:cs="Arial"/>
          <w:color w:val="000000"/>
          <w:sz w:val="27"/>
          <w:szCs w:val="27"/>
          <w:u w:val="single"/>
        </w:rPr>
        <w:t>коррупция: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proofErr w:type="gramStart"/>
      <w:r>
        <w:rPr>
          <w:color w:val="000000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  <w:proofErr w:type="gramEnd"/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lastRenderedPageBreak/>
        <w:t>1.3.2.</w:t>
      </w:r>
      <w:r>
        <w:rPr>
          <w:rStyle w:val="apple-converted-space"/>
          <w:color w:val="000000"/>
        </w:rPr>
        <w:t> </w:t>
      </w:r>
      <w:r>
        <w:rPr>
          <w:rFonts w:ascii="Arial" w:hAnsi="Arial" w:cs="Arial"/>
          <w:color w:val="000000"/>
          <w:sz w:val="27"/>
          <w:szCs w:val="27"/>
          <w:u w:val="single"/>
        </w:rPr>
        <w:t>противодействие коррупции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- деятельность членов рабочей группы по противодействию коррупции и физических лиц в пределах их полномочий: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в) по минимизации и (или) ликвидации последствий коррупционных правонарушений.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1.4. Основные принципы противодействия коррупции: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признание, обеспечение и защита основных прав и свобод человека и гражданина;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законность;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публичность и открытость деятельности органов управления и самоуправления;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неотвратимость ответственности за совершение коррупционных правонарушений;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комплексное использование организационных, информационно-пропагандистских и других мер;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приоритетное применение мер по предупреждению коррупции.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 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9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</w:rPr>
        <w:t>2. Основные меры по профилактике коррупции.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9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Профилактика коррупции осуществляется путем применения следующих основных мер: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2.1. формирование в коллективе педагогических и непедагогических работников школы нетерпимости к коррупционному поведению;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2.2. формирование у родителей (законных представителей) обучающихся нетерпимости к коррупционному поведению;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lastRenderedPageBreak/>
        <w:t>2.3. проведение мониторинга всех локальных актов, издаваемых администрацией школы на предмет соответствия действующему законодательству;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2.4. проведение мероприятий по разъяснению работникам школы и родителям (законным представителям) обучающихся законодательства в сфере противодействия коррупции.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9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</w:rPr>
        <w:t>3. Основные направления по повышению эффективности противодействия коррупции.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color w:val="000000"/>
        </w:rPr>
        <w:t>участию в противодействии коррупции, на формирование в коллективе и у родителей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color w:val="000000"/>
        </w:rPr>
        <w:t>(законных представителей) обучающихся негативного отношения к коррупционному поведению;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3.3. совершенствование системы и структуры органов самоуправления;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 xml:space="preserve">3.4. создание </w:t>
      </w:r>
      <w:proofErr w:type="gramStart"/>
      <w:r>
        <w:rPr>
          <w:color w:val="000000"/>
        </w:rPr>
        <w:t>механизмов общественного контроля деятельности органов управления</w:t>
      </w:r>
      <w:proofErr w:type="gramEnd"/>
      <w:r>
        <w:rPr>
          <w:color w:val="000000"/>
        </w:rPr>
        <w:t xml:space="preserve"> и самоуправления;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3.5. обеспечение доступа работников школы и родителей (законных представителей) обучающихся к информации о деятельности органов управления и самоуправления;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3.6. конкретизация полномочий педагогических, непедагогических и руководящих работников школы, которые должны быть отражены в должностных инструкциях.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3.7. уведомление в письменной форме работниками школы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lastRenderedPageBreak/>
        <w:t>3.8. создание условий для уведомления обучающимися и их родителями (законными представителями) администрации школы и Управляющего по правам человека обо всех случаях вымогания у них взяток работниками школы.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9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</w:rPr>
        <w:t> 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9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</w:rPr>
        <w:t>4. Организационные основы противодействия коррупции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4.1. Общее руководство мероприятиями, направленными на противодействие коррупции, осуществляют: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Рабочая группа по противодействию коррупции;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Заместитель директора по УВР.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4.2. Рабочая группа по противодействию коррупции создается в августе – сентябре каждого учебного года; в состав рабочей группы по противодействию коррупции входят, представители педагогических и непедагогических работников школы, члены родительского комитета, управляющего совета.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4.3. Выборы членов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>
        <w:rPr>
          <w:color w:val="000000"/>
        </w:rPr>
        <w:t>Рабочей группы по противодействию коррупции проводятся на Общем собрании трудового коллектива и заседании Общешкольного родительского комитета. Обсуждается состав Рабочей группы на заседании Управляющего совета школы, утверждается приказом директора школы.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4.4. Члены Рабочей группы избирают председателя и секретаря.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Члены Рабочей группы осуществляют свою деятельность на общественной основе.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4.5. Полномочия членов Рабочей группы по противодействию коррупции: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4.5.1.Председатель Рабочей группы по противодействию коррупции: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определяет место, время проведения и повестку дня заседания Рабочей группы;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lastRenderedPageBreak/>
        <w:t>- 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информирует директора школы о результатах работы Рабочей группы;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представляет Рабочую группу в отношениях с работниками школы, обучающимися и их родителями (законными представителями) по вопросам, относящимся к ее компетенции;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 xml:space="preserve">- дает соответствующие поручения секретарю и членам Рабочей группы, осуществляет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их выполнением;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подписывает протокол заседания Рабочей группы.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4.5.2. Секретарь Рабочей группы: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организует подготовку материалов к заседанию Рабочей группы, а также проектов его решений;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ведет протокол заседания Рабочей группы.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4.5.3. Члены Рабочей группы по противодействию коррупции: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вносят председателю Рабочей группы предложения по формированию повестки дня заседаний Рабочей группы;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вносят предложения по формированию плана работы;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lastRenderedPageBreak/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8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участвуют в реализации принятых Рабочей группой решений и полномочий.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4.6. Заседания Рабочей группы по противодействию коррупции проводятся не реже двух раз в год.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 xml:space="preserve">Заседания могут быть как </w:t>
      </w:r>
      <w:proofErr w:type="gramStart"/>
      <w:r>
        <w:rPr>
          <w:color w:val="000000"/>
        </w:rPr>
        <w:t>открытыми</w:t>
      </w:r>
      <w:proofErr w:type="gramEnd"/>
      <w:r>
        <w:rPr>
          <w:color w:val="000000"/>
        </w:rPr>
        <w:t xml:space="preserve"> так и закрытыми.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Внеочередное заседание проводится по предложению любого члена Рабочей группы по противодействию коррупции и Управляющего по правам участников образовательного процесса.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школы или представители общественности.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 xml:space="preserve">4.9. </w:t>
      </w:r>
      <w:proofErr w:type="gramStart"/>
      <w:r>
        <w:rPr>
          <w:color w:val="000000"/>
        </w:rPr>
        <w:t>Член Рабочей группы, Управляющий по правам участников образовательного процесса и заместитель директора по научно-методической работе добровольно принимают</w:t>
      </w:r>
      <w:proofErr w:type="gramEnd"/>
      <w:r>
        <w:rPr>
          <w:color w:val="000000"/>
        </w:rPr>
        <w:t xml:space="preserve"> на себя обязательства о неразглашении сведений затрагивающих честь и достоинство граждан и другой конфиденциальной информации, которая </w:t>
      </w:r>
      <w:r>
        <w:rPr>
          <w:color w:val="000000"/>
        </w:rPr>
        <w:lastRenderedPageBreak/>
        <w:t>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4.10. Рабочая группа по противодействию коррупции: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433432" w:rsidRDefault="00433432" w:rsidP="00433432">
      <w:pPr>
        <w:pStyle w:val="a3"/>
        <w:shd w:val="clear" w:color="auto" w:fill="FFFFFF"/>
        <w:spacing w:line="408" w:lineRule="atLeast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осуществляет противодействие коррупции в пределах своих полномочий: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реализует меры, направленные на профилактику коррупции;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вырабатывает механизмы защиты от проникновения коррупции в школу;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 xml:space="preserve">- осуществляет </w:t>
      </w:r>
      <w:proofErr w:type="spellStart"/>
      <w:r>
        <w:rPr>
          <w:color w:val="000000"/>
        </w:rPr>
        <w:t>антикоррупционную</w:t>
      </w:r>
      <w:proofErr w:type="spellEnd"/>
      <w:r>
        <w:rPr>
          <w:color w:val="000000"/>
        </w:rPr>
        <w:t xml:space="preserve"> пропаганду и воспитание всех участников образовательного процесса;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осуществляет анализ обращений работников школы, обучающихся и их родителей (законных представителей) о фактах коррупционных проявлений должностными лицами;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проводит проверки локальных актов школы на соответствие действующему законодательству; проверяет выполнение работниками своих должностных обязанностей;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 xml:space="preserve">- разрабатывает на основании проведенных проверок рекомендации, направленные на улучшение </w:t>
      </w:r>
      <w:proofErr w:type="spellStart"/>
      <w:r>
        <w:rPr>
          <w:color w:val="000000"/>
        </w:rPr>
        <w:t>антикоррупционной</w:t>
      </w:r>
      <w:proofErr w:type="spellEnd"/>
      <w:r>
        <w:rPr>
          <w:color w:val="000000"/>
        </w:rPr>
        <w:t xml:space="preserve"> деятельности школы;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организует работы по устранению негативных последствий коррупционных проявлений;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выявляет причины коррупции, разрабатывает и направляет директору школы рекомендации по устранению причин коррупции;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lastRenderedPageBreak/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54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- информирует о результатах работы директора школы.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 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90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</w:rPr>
        <w:t>5. Ответственность физических и юридических лиц за коррупционные правонарушения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5.3. В случае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433432" w:rsidRDefault="00433432" w:rsidP="00433432">
      <w:pPr>
        <w:pStyle w:val="a3"/>
        <w:shd w:val="clear" w:color="auto" w:fill="FFFFFF"/>
        <w:spacing w:line="408" w:lineRule="atLeast"/>
        <w:ind w:firstLine="1260"/>
        <w:jc w:val="both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 </w:t>
      </w:r>
    </w:p>
    <w:p w:rsidR="00AA6906" w:rsidRDefault="00976764"/>
    <w:sectPr w:rsidR="00AA6906" w:rsidSect="00C55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432"/>
    <w:rsid w:val="00304074"/>
    <w:rsid w:val="00433432"/>
    <w:rsid w:val="004E74C9"/>
    <w:rsid w:val="00577F7B"/>
    <w:rsid w:val="00976764"/>
    <w:rsid w:val="00AF38EF"/>
    <w:rsid w:val="00BE3547"/>
    <w:rsid w:val="00C5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3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3432"/>
  </w:style>
  <w:style w:type="paragraph" w:styleId="a4">
    <w:name w:val="Balloon Text"/>
    <w:basedOn w:val="a"/>
    <w:link w:val="a5"/>
    <w:uiPriority w:val="99"/>
    <w:semiHidden/>
    <w:unhideWhenUsed/>
    <w:rsid w:val="0097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7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6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1838</Words>
  <Characters>10479</Characters>
  <Application>Microsoft Office Word</Application>
  <DocSecurity>0</DocSecurity>
  <Lines>87</Lines>
  <Paragraphs>24</Paragraphs>
  <ScaleCrop>false</ScaleCrop>
  <Company/>
  <LinksUpToDate>false</LinksUpToDate>
  <CharactersWithSpaces>12293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Учитель</cp:lastModifiedBy>
  <cp:revision>6</cp:revision>
  <cp:lastPrinted>2018-01-26T09:35:00Z</cp:lastPrinted>
  <dcterms:created xsi:type="dcterms:W3CDTF">2017-06-15T09:21:00Z</dcterms:created>
  <dcterms:modified xsi:type="dcterms:W3CDTF">2019-10-12T10:54:00Z</dcterms:modified>
</cp:coreProperties>
</file>